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E1202A">
        <w:rPr>
          <w:lang w:val="pl-PL"/>
        </w:rPr>
        <w:t>6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E1202A">
        <w:rPr>
          <w:lang w:val="pl-PL"/>
        </w:rPr>
        <w:t>2</w:t>
      </w:r>
      <w:r w:rsidRPr="00901714">
        <w:rPr>
          <w:lang w:val="pl-PL"/>
        </w:rPr>
        <w:t>/</w:t>
      </w:r>
      <w:r w:rsidR="003E5430" w:rsidRPr="00901714">
        <w:rPr>
          <w:lang w:val="pl-PL"/>
        </w:rPr>
        <w:t>SZP</w:t>
      </w:r>
      <w:r w:rsidR="00D01511">
        <w:rPr>
          <w:lang w:val="pl-PL"/>
        </w:rPr>
        <w:t>P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E1202A">
        <w:rPr>
          <w:lang w:val="pl-PL"/>
        </w:rPr>
        <w:t>8 listopada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E1202A">
        <w:rPr>
          <w:lang w:val="pl-PL"/>
        </w:rPr>
        <w:t>2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7126FF">
        <w:rPr>
          <w:lang w:val="pl-PL"/>
        </w:rPr>
        <w:t>2</w:t>
      </w:r>
      <w:r w:rsidR="00470182">
        <w:rPr>
          <w:lang w:val="pl-PL"/>
        </w:rPr>
        <w:t>.</w:t>
      </w:r>
      <w:r w:rsidR="007126FF">
        <w:rPr>
          <w:lang w:val="pl-PL"/>
        </w:rPr>
        <w:t>633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Pr="00444BD4" w:rsidRDefault="00F512BB" w:rsidP="00444BD4">
      <w:pPr>
        <w:spacing w:after="0" w:line="240" w:lineRule="auto"/>
        <w:jc w:val="both"/>
        <w:rPr>
          <w:lang w:val="pl-PL"/>
        </w:rPr>
      </w:pPr>
      <w:r w:rsidRPr="00444BD4">
        <w:rPr>
          <w:lang w:val="pl-PL"/>
        </w:rPr>
        <w:t xml:space="preserve">Przedmiotem zamówienia jest wykonywanie świadczeń zdrowotnych w zakresie działania </w:t>
      </w:r>
      <w:r w:rsidR="00FE701C" w:rsidRPr="00444BD4">
        <w:rPr>
          <w:lang w:val="pl-PL"/>
        </w:rPr>
        <w:t xml:space="preserve"> </w:t>
      </w:r>
      <w:r w:rsidR="00444BD4" w:rsidRPr="00444BD4">
        <w:rPr>
          <w:lang w:val="pl-PL"/>
        </w:rPr>
        <w:t>Zespołu Opieki Zdrowotnej w Łęczycy</w:t>
      </w:r>
      <w:r w:rsidR="00491EA8" w:rsidRPr="00444BD4">
        <w:rPr>
          <w:lang w:val="pl-PL"/>
        </w:rPr>
        <w:t xml:space="preserve"> oraz innych podmiotów, na rzecz których Udzielający zamówienia świadczy usługi zdrowotne</w:t>
      </w:r>
      <w:r w:rsidR="00FE701C" w:rsidRPr="00444BD4">
        <w:rPr>
          <w:lang w:val="pl-PL"/>
        </w:rPr>
        <w:t>:</w:t>
      </w:r>
    </w:p>
    <w:p w:rsidR="001C22D4" w:rsidRPr="00BB0DA0" w:rsidRDefault="00955DE7" w:rsidP="00BB0D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b/>
          <w:lang w:val="pl-PL"/>
        </w:rPr>
      </w:pPr>
      <w:r w:rsidRPr="00BB0DA0">
        <w:rPr>
          <w:b/>
          <w:u w:val="single"/>
          <w:lang w:val="pl-PL"/>
        </w:rPr>
        <w:lastRenderedPageBreak/>
        <w:t>Oddział  Chirurgiczny</w:t>
      </w:r>
      <w:r w:rsidRPr="00BB0DA0">
        <w:rPr>
          <w:b/>
          <w:lang w:val="pl-PL"/>
        </w:rPr>
        <w:t xml:space="preserve">:  </w:t>
      </w:r>
    </w:p>
    <w:p w:rsidR="00CD5412" w:rsidRPr="00CD5412" w:rsidRDefault="00CD5412" w:rsidP="00CD5412">
      <w:pPr>
        <w:pStyle w:val="Akapitzlist"/>
        <w:numPr>
          <w:ilvl w:val="0"/>
          <w:numId w:val="40"/>
        </w:numPr>
        <w:spacing w:after="0" w:line="240" w:lineRule="auto"/>
        <w:ind w:left="993" w:hanging="284"/>
        <w:jc w:val="both"/>
        <w:rPr>
          <w:lang w:val="pl-PL"/>
        </w:rPr>
      </w:pPr>
      <w:r w:rsidRPr="00CD5412">
        <w:rPr>
          <w:lang w:val="pl-PL"/>
        </w:rPr>
        <w:t>świadczenie usług zdrowotnych przez pielęgniarkę/pielęgniarza posiadających odpowiednie uprawnienia do świadczenia usług pielęgniarskich w oddziale,</w:t>
      </w:r>
    </w:p>
    <w:p w:rsidR="00CD5412" w:rsidRDefault="00CD5412" w:rsidP="00CD5412">
      <w:pPr>
        <w:pStyle w:val="Akapitzlist"/>
        <w:numPr>
          <w:ilvl w:val="0"/>
          <w:numId w:val="40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 xml:space="preserve">miejsce świadczenia usług: Oddział Chirurgiczny,  </w:t>
      </w:r>
    </w:p>
    <w:p w:rsidR="00CD5412" w:rsidRPr="00CD5412" w:rsidRDefault="00CD5412" w:rsidP="00CD5412">
      <w:pPr>
        <w:pStyle w:val="Akapitzlist"/>
        <w:numPr>
          <w:ilvl w:val="0"/>
          <w:numId w:val="40"/>
        </w:numPr>
        <w:spacing w:after="0" w:line="240" w:lineRule="auto"/>
        <w:ind w:left="993" w:hanging="284"/>
        <w:jc w:val="both"/>
        <w:rPr>
          <w:lang w:val="pl-PL"/>
        </w:rPr>
      </w:pPr>
      <w:r w:rsidRPr="00CD5412">
        <w:rPr>
          <w:lang w:val="pl-PL"/>
        </w:rPr>
        <w:t>czas udzielania świadczeń zdrowotnych: według harmonogramu ustalonego przez pielęgniarkę oddziałową</w:t>
      </w:r>
      <w:r>
        <w:rPr>
          <w:lang w:val="pl-PL"/>
        </w:rPr>
        <w:t>, praca zmianowa</w:t>
      </w:r>
      <w:r w:rsidRPr="00CD5412">
        <w:rPr>
          <w:lang w:val="pl-PL"/>
        </w:rPr>
        <w:t>.</w:t>
      </w:r>
    </w:p>
    <w:p w:rsidR="00BB0DA0" w:rsidRDefault="00BB0DA0" w:rsidP="00993673">
      <w:pPr>
        <w:spacing w:after="0" w:line="240" w:lineRule="auto"/>
        <w:ind w:left="1134" w:hanging="425"/>
        <w:jc w:val="both"/>
        <w:rPr>
          <w:b/>
          <w:lang w:val="pl-PL"/>
        </w:rPr>
      </w:pPr>
    </w:p>
    <w:p w:rsidR="007238EC" w:rsidRPr="001967F7" w:rsidRDefault="0052798F" w:rsidP="001967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b/>
          <w:lang w:val="pl-PL"/>
        </w:rPr>
      </w:pPr>
      <w:r w:rsidRPr="001967F7">
        <w:rPr>
          <w:b/>
          <w:u w:val="single"/>
          <w:lang w:val="pl-PL"/>
        </w:rPr>
        <w:t>Oddział Wewnętrzny</w:t>
      </w:r>
      <w:r w:rsidR="00904F57" w:rsidRPr="001967F7">
        <w:rPr>
          <w:b/>
          <w:u w:val="single"/>
          <w:lang w:val="pl-PL"/>
        </w:rPr>
        <w:t xml:space="preserve"> I</w:t>
      </w:r>
      <w:r w:rsidRPr="001967F7">
        <w:rPr>
          <w:b/>
          <w:lang w:val="pl-PL"/>
        </w:rPr>
        <w:t xml:space="preserve">: </w:t>
      </w:r>
    </w:p>
    <w:p w:rsidR="001967F7" w:rsidRPr="001967F7" w:rsidRDefault="001967F7" w:rsidP="001967F7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lang w:val="pl-PL"/>
        </w:rPr>
      </w:pPr>
      <w:r w:rsidRPr="001967F7">
        <w:rPr>
          <w:lang w:val="pl-PL"/>
        </w:rPr>
        <w:t>świadczenie usług zdrowotnych przez pielęgniarkę/pielęgniarza posiadających odpowiednie uprawnienia do świadczenia usług pielęgniarskich w oddziale,</w:t>
      </w:r>
    </w:p>
    <w:p w:rsidR="001967F7" w:rsidRDefault="001967F7" w:rsidP="001967F7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 xml:space="preserve">miejsce świadczenia usług: Oddział Wewnętrzny I,  </w:t>
      </w:r>
    </w:p>
    <w:p w:rsidR="001967F7" w:rsidRPr="00CD5412" w:rsidRDefault="001967F7" w:rsidP="001967F7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lang w:val="pl-PL"/>
        </w:rPr>
      </w:pPr>
      <w:r w:rsidRPr="00CD5412">
        <w:rPr>
          <w:lang w:val="pl-PL"/>
        </w:rPr>
        <w:t>czas udzielania świadczeń zdrowotnych: według harmonogramu ustalonego przez pielęgniarkę oddziałową</w:t>
      </w:r>
      <w:r>
        <w:rPr>
          <w:lang w:val="pl-PL"/>
        </w:rPr>
        <w:t>, praca zmianowa</w:t>
      </w:r>
      <w:r w:rsidRPr="00CD5412">
        <w:rPr>
          <w:lang w:val="pl-PL"/>
        </w:rPr>
        <w:t>.</w:t>
      </w:r>
    </w:p>
    <w:p w:rsidR="00F73043" w:rsidRDefault="00F73043" w:rsidP="00F73043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8F761A" w:rsidRPr="001967F7" w:rsidRDefault="008F761A" w:rsidP="001967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b/>
          <w:lang w:val="pl-PL"/>
        </w:rPr>
      </w:pPr>
      <w:r w:rsidRPr="001967F7">
        <w:rPr>
          <w:b/>
          <w:u w:val="single"/>
          <w:lang w:val="pl-PL"/>
        </w:rPr>
        <w:t>Oddział Wewnętrzny II</w:t>
      </w:r>
      <w:r w:rsidRPr="001967F7">
        <w:rPr>
          <w:b/>
          <w:lang w:val="pl-PL"/>
        </w:rPr>
        <w:t xml:space="preserve">: </w:t>
      </w:r>
    </w:p>
    <w:p w:rsidR="001967F7" w:rsidRPr="001967F7" w:rsidRDefault="001967F7" w:rsidP="001967F7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lang w:val="pl-PL"/>
        </w:rPr>
      </w:pPr>
      <w:r w:rsidRPr="001967F7">
        <w:rPr>
          <w:lang w:val="pl-PL"/>
        </w:rPr>
        <w:t>świadczenie usług zdrowotnych przez pielęgniarkę/pielęgniarza posiadających odpowiednie uprawnienia do świadczenia usług pielęgniarskich w oddziale,</w:t>
      </w:r>
    </w:p>
    <w:p w:rsidR="001967F7" w:rsidRDefault="001967F7" w:rsidP="001967F7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 xml:space="preserve">miejsce świadczenia usług: Oddział Wewnętrzny II,  </w:t>
      </w:r>
    </w:p>
    <w:p w:rsidR="001967F7" w:rsidRPr="00CD5412" w:rsidRDefault="001967F7" w:rsidP="001967F7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lang w:val="pl-PL"/>
        </w:rPr>
      </w:pPr>
      <w:r w:rsidRPr="00CD5412">
        <w:rPr>
          <w:lang w:val="pl-PL"/>
        </w:rPr>
        <w:t>czas udzielania świadczeń zdrowotnych: według harmonogramu ustalonego przez pielęgniarkę oddziałową</w:t>
      </w:r>
      <w:r>
        <w:rPr>
          <w:lang w:val="pl-PL"/>
        </w:rPr>
        <w:t>, praca zmianowa</w:t>
      </w:r>
      <w:r w:rsidRPr="00CD5412">
        <w:rPr>
          <w:lang w:val="pl-PL"/>
        </w:rPr>
        <w:t>.</w:t>
      </w:r>
    </w:p>
    <w:p w:rsidR="008F761A" w:rsidRDefault="008F761A" w:rsidP="004B5479">
      <w:pPr>
        <w:pStyle w:val="Akapitzlist"/>
        <w:spacing w:after="0" w:line="240" w:lineRule="auto"/>
        <w:ind w:left="1364"/>
        <w:jc w:val="both"/>
        <w:rPr>
          <w:lang w:val="pl-PL"/>
        </w:rPr>
      </w:pPr>
    </w:p>
    <w:p w:rsidR="008F761A" w:rsidRPr="001967F7" w:rsidRDefault="00E1202A" w:rsidP="001967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lang w:val="pl-PL"/>
        </w:rPr>
      </w:pPr>
      <w:bookmarkStart w:id="0" w:name="_GoBack"/>
      <w:bookmarkEnd w:id="0"/>
      <w:r>
        <w:rPr>
          <w:b/>
          <w:u w:val="single"/>
          <w:lang w:val="pl-PL"/>
        </w:rPr>
        <w:t>Blok Operacyjny</w:t>
      </w:r>
      <w:r w:rsidR="008F761A" w:rsidRPr="001967F7">
        <w:rPr>
          <w:lang w:val="pl-PL"/>
        </w:rPr>
        <w:t>:</w:t>
      </w:r>
    </w:p>
    <w:p w:rsidR="001967F7" w:rsidRPr="001967F7" w:rsidRDefault="001967F7" w:rsidP="001967F7">
      <w:pPr>
        <w:pStyle w:val="Akapitzlist"/>
        <w:numPr>
          <w:ilvl w:val="0"/>
          <w:numId w:val="47"/>
        </w:numPr>
        <w:spacing w:after="0" w:line="240" w:lineRule="auto"/>
        <w:jc w:val="both"/>
        <w:rPr>
          <w:lang w:val="pl-PL"/>
        </w:rPr>
      </w:pPr>
      <w:r w:rsidRPr="001967F7">
        <w:rPr>
          <w:lang w:val="pl-PL"/>
        </w:rPr>
        <w:t>świadczenie usług zdrowotnych przez pielęgniarkę/pielęgniarza</w:t>
      </w:r>
      <w:r w:rsidR="00E1202A">
        <w:rPr>
          <w:lang w:val="pl-PL"/>
        </w:rPr>
        <w:t>,</w:t>
      </w:r>
    </w:p>
    <w:p w:rsidR="001967F7" w:rsidRDefault="001967F7" w:rsidP="001967F7">
      <w:pPr>
        <w:pStyle w:val="Akapitzlist"/>
        <w:numPr>
          <w:ilvl w:val="0"/>
          <w:numId w:val="47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miejsce świadczenia usług: </w:t>
      </w:r>
      <w:r w:rsidR="00E1202A">
        <w:rPr>
          <w:lang w:val="pl-PL"/>
        </w:rPr>
        <w:t>Blok Operacyjny</w:t>
      </w:r>
      <w:r>
        <w:rPr>
          <w:lang w:val="pl-PL"/>
        </w:rPr>
        <w:t xml:space="preserve">, </w:t>
      </w:r>
    </w:p>
    <w:p w:rsidR="001967F7" w:rsidRPr="00CD5412" w:rsidRDefault="001967F7" w:rsidP="001967F7">
      <w:pPr>
        <w:pStyle w:val="Akapitzlist"/>
        <w:numPr>
          <w:ilvl w:val="0"/>
          <w:numId w:val="47"/>
        </w:numPr>
        <w:spacing w:after="0" w:line="240" w:lineRule="auto"/>
        <w:jc w:val="both"/>
        <w:rPr>
          <w:lang w:val="pl-PL"/>
        </w:rPr>
      </w:pPr>
      <w:r w:rsidRPr="00CD5412">
        <w:rPr>
          <w:lang w:val="pl-PL"/>
        </w:rPr>
        <w:t>czas udzielania świadczeń zdrowotnych: według harmonogramu ustalonego przez pielęgniarkę oddziałową</w:t>
      </w:r>
      <w:r w:rsidR="00E1202A">
        <w:rPr>
          <w:lang w:val="pl-PL"/>
        </w:rPr>
        <w:t>.</w:t>
      </w:r>
    </w:p>
    <w:p w:rsidR="004D20DD" w:rsidRDefault="004D20DD" w:rsidP="004D20DD">
      <w:pPr>
        <w:spacing w:after="0" w:line="240" w:lineRule="auto"/>
        <w:jc w:val="both"/>
        <w:rPr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4D20DD" w:rsidRPr="004D20DD" w:rsidRDefault="004D20DD" w:rsidP="004D20DD">
      <w:pPr>
        <w:spacing w:after="0" w:line="240" w:lineRule="auto"/>
        <w:jc w:val="both"/>
        <w:rPr>
          <w:lang w:val="pl-PL"/>
        </w:rPr>
      </w:pP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B853B7">
        <w:rPr>
          <w:b/>
          <w:lang w:val="pl-PL"/>
        </w:rPr>
        <w:t>1</w:t>
      </w:r>
      <w:r w:rsidRPr="00F512BB">
        <w:rPr>
          <w:b/>
          <w:lang w:val="pl-PL"/>
        </w:rPr>
        <w:t>.20</w:t>
      </w:r>
      <w:r w:rsidR="004D20DD">
        <w:rPr>
          <w:b/>
          <w:lang w:val="pl-PL"/>
        </w:rPr>
        <w:t>2</w:t>
      </w:r>
      <w:r w:rsidR="00E1202A">
        <w:rPr>
          <w:b/>
          <w:lang w:val="pl-PL"/>
        </w:rPr>
        <w:t>3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</w:t>
      </w:r>
      <w:r w:rsidR="00E1202A">
        <w:rPr>
          <w:b/>
          <w:lang w:val="pl-PL"/>
        </w:rPr>
        <w:t>3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</w:t>
      </w:r>
      <w:r w:rsidR="004D20DD">
        <w:rPr>
          <w:lang w:val="pl-PL"/>
        </w:rPr>
        <w:t>zawartej</w:t>
      </w:r>
      <w:r>
        <w:rPr>
          <w:lang w:val="pl-PL"/>
        </w:rPr>
        <w:t xml:space="preserve"> umowy na rok 202</w:t>
      </w:r>
      <w:r w:rsidR="00E1202A">
        <w:rPr>
          <w:lang w:val="pl-PL"/>
        </w:rPr>
        <w:t>4</w:t>
      </w:r>
      <w:r>
        <w:rPr>
          <w:lang w:val="pl-PL"/>
        </w:rPr>
        <w:t xml:space="preserve">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E1202A"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</w:t>
      </w:r>
      <w:r w:rsidR="00E1202A">
        <w:rPr>
          <w:lang w:val="pl-PL"/>
        </w:rPr>
        <w:t xml:space="preserve"> </w:t>
      </w:r>
      <w:r w:rsidR="00901714">
        <w:rPr>
          <w:lang w:val="pl-PL"/>
        </w:rPr>
        <w:t xml:space="preserve">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 w:rsidR="00E1202A">
        <w:rPr>
          <w:lang w:val="pl-PL"/>
        </w:rPr>
        <w:t xml:space="preserve">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 w:rsidR="00E1202A">
        <w:rPr>
          <w:lang w:val="pl-PL"/>
        </w:rPr>
        <w:t xml:space="preserve">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 w:rsidR="00E1202A">
        <w:rPr>
          <w:lang w:val="pl-PL"/>
        </w:rPr>
        <w:t xml:space="preserve">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</w:t>
      </w:r>
      <w:r w:rsidR="004A3241">
        <w:rPr>
          <w:lang w:val="pl-PL"/>
        </w:rPr>
        <w:t>O</w:t>
      </w:r>
      <w:r>
        <w:rPr>
          <w:lang w:val="pl-PL"/>
        </w:rPr>
        <w:t xml:space="preserve">ferent </w:t>
      </w:r>
      <w:r w:rsidR="001E1DF1">
        <w:rPr>
          <w:lang w:val="pl-PL"/>
        </w:rPr>
        <w:t xml:space="preserve">jako podmiot wykonujący działalność leczniczą w formie indywidualnej praktyki </w:t>
      </w:r>
      <w:r w:rsidR="001967F7">
        <w:rPr>
          <w:lang w:val="pl-PL"/>
        </w:rPr>
        <w:t>pielęgniarskiej</w:t>
      </w:r>
      <w:r w:rsidR="001E1DF1">
        <w:rPr>
          <w:lang w:val="pl-PL"/>
        </w:rPr>
        <w:t xml:space="preserve"> lub indywidualnej specjalistycznej praktyki </w:t>
      </w:r>
      <w:r w:rsidR="00913D13">
        <w:rPr>
          <w:lang w:val="pl-PL"/>
        </w:rPr>
        <w:t>pielęgniarskiej</w:t>
      </w:r>
      <w:r w:rsidR="00CE21FA">
        <w:rPr>
          <w:lang w:val="pl-PL"/>
        </w:rPr>
        <w:t xml:space="preserve"> (</w:t>
      </w:r>
      <w:r w:rsidR="001E1DF1">
        <w:rPr>
          <w:lang w:val="pl-PL"/>
        </w:rPr>
        <w:t xml:space="preserve">z wyłączeniem grupowej praktyki </w:t>
      </w:r>
      <w:r w:rsidR="00913D13">
        <w:rPr>
          <w:lang w:val="pl-PL"/>
        </w:rPr>
        <w:t>pielęgniarskiej</w:t>
      </w:r>
      <w:r w:rsidR="00CE21FA">
        <w:rPr>
          <w:lang w:val="pl-PL"/>
        </w:rPr>
        <w:t>)</w:t>
      </w:r>
      <w:r w:rsidR="006224B3">
        <w:rPr>
          <w:lang w:val="pl-PL"/>
        </w:rPr>
        <w:t xml:space="preserve"> </w:t>
      </w:r>
      <w:r w:rsidR="001E1DF1">
        <w:rPr>
          <w:lang w:val="pl-PL"/>
        </w:rPr>
        <w:t>posiadający</w:t>
      </w:r>
      <w:r w:rsidR="006224B3">
        <w:rPr>
          <w:lang w:val="pl-PL"/>
        </w:rPr>
        <w:t xml:space="preserve"> prawo wykonywania zawodu </w:t>
      </w:r>
      <w:r w:rsidR="00913D13">
        <w:rPr>
          <w:lang w:val="pl-PL"/>
        </w:rPr>
        <w:lastRenderedPageBreak/>
        <w:t>pielęgniarki/pielęgniarza lub Oferent wykonujący działalność gospodarczą i posiadający uprawnienia do wykonywania zawodu ratownika medycznego</w:t>
      </w:r>
      <w:r w:rsidR="00DE3DD8">
        <w:rPr>
          <w:lang w:val="pl-PL"/>
        </w:rPr>
        <w:t>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</w:t>
      </w:r>
      <w:r w:rsidR="00913D13">
        <w:rPr>
          <w:lang w:val="pl-PL"/>
        </w:rPr>
        <w:t xml:space="preserve"> (dot. personelu pielęgniarskiego)</w:t>
      </w:r>
      <w:r w:rsidR="00CE21FA">
        <w:rPr>
          <w:lang w:val="pl-PL"/>
        </w:rPr>
        <w:t>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87432B">
        <w:rPr>
          <w:lang w:val="pl-PL"/>
        </w:rPr>
        <w:t xml:space="preserve">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 xml:space="preserve">, świadczenia </w:t>
      </w:r>
      <w:r w:rsidR="00913D13">
        <w:rPr>
          <w:i/>
          <w:u w:val="single"/>
          <w:lang w:val="pl-PL"/>
        </w:rPr>
        <w:t>pielęgniarskie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7126FF">
        <w:rPr>
          <w:b/>
          <w:lang w:val="pl-PL"/>
        </w:rPr>
        <w:t>5 grudnia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7126FF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</w:t>
      </w:r>
      <w:r w:rsidR="00913D13">
        <w:rPr>
          <w:lang w:val="pl-PL"/>
        </w:rPr>
        <w:t>Naczelna Pielęgniarka</w:t>
      </w:r>
      <w:r w:rsidR="00250068">
        <w:rPr>
          <w:lang w:val="pl-PL"/>
        </w:rPr>
        <w:t xml:space="preserve"> – </w:t>
      </w:r>
      <w:r w:rsidR="00913D13">
        <w:rPr>
          <w:lang w:val="pl-PL"/>
        </w:rPr>
        <w:t>mgr Marzena Urbaniak</w:t>
      </w:r>
      <w:r w:rsidR="00250068">
        <w:rPr>
          <w:lang w:val="pl-PL"/>
        </w:rPr>
        <w:t xml:space="preserve"> (tel. 024 388 26 01 wew.1</w:t>
      </w:r>
      <w:r w:rsidR="00913D13">
        <w:rPr>
          <w:lang w:val="pl-PL"/>
        </w:rPr>
        <w:t>06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Komisja konkursowa zastrzega możliwość wyboru kilku ofert w przypadku niedostatecznego zabezpieczenia udzielania świadczeń zdrowotnych </w:t>
      </w:r>
      <w:r w:rsidR="00913D13">
        <w:rPr>
          <w:lang w:val="pl-PL"/>
        </w:rPr>
        <w:t>pielęgniarskich</w:t>
      </w:r>
      <w:r>
        <w:rPr>
          <w:lang w:val="pl-PL"/>
        </w:rPr>
        <w:t xml:space="preserve">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7126FF">
        <w:rPr>
          <w:b/>
          <w:lang w:val="pl-PL"/>
        </w:rPr>
        <w:t>6</w:t>
      </w:r>
      <w:r w:rsidR="007967AF" w:rsidRPr="00F73043">
        <w:rPr>
          <w:b/>
          <w:lang w:val="pl-PL"/>
        </w:rPr>
        <w:t xml:space="preserve"> </w:t>
      </w:r>
      <w:r w:rsidR="007126FF">
        <w:rPr>
          <w:b/>
          <w:lang w:val="pl-PL"/>
        </w:rPr>
        <w:t>grudnia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7126FF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10.00.</w:t>
      </w:r>
    </w:p>
    <w:p w:rsidR="007126FF" w:rsidRDefault="007126FF" w:rsidP="005A3835">
      <w:pPr>
        <w:spacing w:after="0" w:line="240" w:lineRule="auto"/>
        <w:jc w:val="both"/>
        <w:rPr>
          <w:b/>
          <w:color w:val="7030A0"/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7126FF" w:rsidP="00F52413">
      <w:pPr>
        <w:spacing w:after="0" w:line="240" w:lineRule="auto"/>
        <w:ind w:left="5664" w:firstLine="708"/>
        <w:jc w:val="both"/>
        <w:rPr>
          <w:lang w:val="pl-PL"/>
        </w:rPr>
      </w:pPr>
      <w:proofErr w:type="spellStart"/>
      <w:r>
        <w:rPr>
          <w:lang w:val="pl-PL"/>
        </w:rPr>
        <w:t>p.o.</w:t>
      </w:r>
      <w:r w:rsidR="00C73DEB">
        <w:rPr>
          <w:lang w:val="pl-PL"/>
        </w:rPr>
        <w:t>D</w:t>
      </w:r>
      <w:r w:rsidR="00F52413">
        <w:rPr>
          <w:lang w:val="pl-PL"/>
        </w:rPr>
        <w:t>yrektor</w:t>
      </w:r>
      <w:r>
        <w:rPr>
          <w:lang w:val="pl-PL"/>
        </w:rPr>
        <w:t>a</w:t>
      </w:r>
      <w:proofErr w:type="spellEnd"/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7126FF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        </w:t>
      </w:r>
      <w:r w:rsidR="00F52413">
        <w:rPr>
          <w:lang w:val="pl-PL"/>
        </w:rPr>
        <w:t xml:space="preserve">lek. </w:t>
      </w:r>
      <w:r>
        <w:rPr>
          <w:lang w:val="pl-PL"/>
        </w:rPr>
        <w:t>Łukasz Michalak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B6" w:rsidRDefault="00471EB6" w:rsidP="002853B3">
      <w:pPr>
        <w:spacing w:after="0" w:line="240" w:lineRule="auto"/>
      </w:pPr>
      <w:r>
        <w:separator/>
      </w:r>
    </w:p>
  </w:endnote>
  <w:endnote w:type="continuationSeparator" w:id="0">
    <w:p w:rsidR="00471EB6" w:rsidRDefault="00471EB6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5A" w:rsidRPr="000A7C5A">
          <w:rPr>
            <w:noProof/>
            <w:lang w:val="pl-PL"/>
          </w:rPr>
          <w:t>5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B6" w:rsidRDefault="00471EB6" w:rsidP="002853B3">
      <w:pPr>
        <w:spacing w:after="0" w:line="240" w:lineRule="auto"/>
      </w:pPr>
      <w:r>
        <w:separator/>
      </w:r>
    </w:p>
  </w:footnote>
  <w:footnote w:type="continuationSeparator" w:id="0">
    <w:p w:rsidR="00471EB6" w:rsidRDefault="00471EB6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CEB"/>
    <w:multiLevelType w:val="hybridMultilevel"/>
    <w:tmpl w:val="D0F00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40C8"/>
    <w:multiLevelType w:val="hybridMultilevel"/>
    <w:tmpl w:val="62F83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5CC"/>
    <w:multiLevelType w:val="hybridMultilevel"/>
    <w:tmpl w:val="6DB2B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C5A00"/>
    <w:multiLevelType w:val="hybridMultilevel"/>
    <w:tmpl w:val="24A2E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54E4BE9"/>
    <w:multiLevelType w:val="hybridMultilevel"/>
    <w:tmpl w:val="B98CA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E0E52"/>
    <w:multiLevelType w:val="hybridMultilevel"/>
    <w:tmpl w:val="436C1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82C08"/>
    <w:multiLevelType w:val="hybridMultilevel"/>
    <w:tmpl w:val="A788B106"/>
    <w:lvl w:ilvl="0" w:tplc="0AD4E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F538E9"/>
    <w:multiLevelType w:val="hybridMultilevel"/>
    <w:tmpl w:val="26D2B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4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5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41"/>
  </w:num>
  <w:num w:numId="4">
    <w:abstractNumId w:val="29"/>
  </w:num>
  <w:num w:numId="5">
    <w:abstractNumId w:val="40"/>
  </w:num>
  <w:num w:numId="6">
    <w:abstractNumId w:val="3"/>
  </w:num>
  <w:num w:numId="7">
    <w:abstractNumId w:val="26"/>
  </w:num>
  <w:num w:numId="8">
    <w:abstractNumId w:val="11"/>
  </w:num>
  <w:num w:numId="9">
    <w:abstractNumId w:val="33"/>
  </w:num>
  <w:num w:numId="10">
    <w:abstractNumId w:val="8"/>
  </w:num>
  <w:num w:numId="11">
    <w:abstractNumId w:val="24"/>
  </w:num>
  <w:num w:numId="12">
    <w:abstractNumId w:val="38"/>
  </w:num>
  <w:num w:numId="13">
    <w:abstractNumId w:val="27"/>
  </w:num>
  <w:num w:numId="14">
    <w:abstractNumId w:val="16"/>
  </w:num>
  <w:num w:numId="15">
    <w:abstractNumId w:val="21"/>
  </w:num>
  <w:num w:numId="16">
    <w:abstractNumId w:val="36"/>
  </w:num>
  <w:num w:numId="17">
    <w:abstractNumId w:val="12"/>
  </w:num>
  <w:num w:numId="18">
    <w:abstractNumId w:val="45"/>
  </w:num>
  <w:num w:numId="19">
    <w:abstractNumId w:val="42"/>
  </w:num>
  <w:num w:numId="20">
    <w:abstractNumId w:val="6"/>
  </w:num>
  <w:num w:numId="21">
    <w:abstractNumId w:val="34"/>
  </w:num>
  <w:num w:numId="22">
    <w:abstractNumId w:val="46"/>
  </w:num>
  <w:num w:numId="23">
    <w:abstractNumId w:val="7"/>
  </w:num>
  <w:num w:numId="24">
    <w:abstractNumId w:val="23"/>
  </w:num>
  <w:num w:numId="25">
    <w:abstractNumId w:val="32"/>
  </w:num>
  <w:num w:numId="26">
    <w:abstractNumId w:val="20"/>
  </w:num>
  <w:num w:numId="27">
    <w:abstractNumId w:val="18"/>
  </w:num>
  <w:num w:numId="28">
    <w:abstractNumId w:val="28"/>
  </w:num>
  <w:num w:numId="29">
    <w:abstractNumId w:val="37"/>
  </w:num>
  <w:num w:numId="30">
    <w:abstractNumId w:val="22"/>
  </w:num>
  <w:num w:numId="31">
    <w:abstractNumId w:val="13"/>
  </w:num>
  <w:num w:numId="32">
    <w:abstractNumId w:val="17"/>
  </w:num>
  <w:num w:numId="33">
    <w:abstractNumId w:val="35"/>
  </w:num>
  <w:num w:numId="34">
    <w:abstractNumId w:val="19"/>
  </w:num>
  <w:num w:numId="35">
    <w:abstractNumId w:val="9"/>
  </w:num>
  <w:num w:numId="36">
    <w:abstractNumId w:val="43"/>
  </w:num>
  <w:num w:numId="37">
    <w:abstractNumId w:val="4"/>
  </w:num>
  <w:num w:numId="38">
    <w:abstractNumId w:val="14"/>
  </w:num>
  <w:num w:numId="39">
    <w:abstractNumId w:val="44"/>
  </w:num>
  <w:num w:numId="40">
    <w:abstractNumId w:val="31"/>
  </w:num>
  <w:num w:numId="41">
    <w:abstractNumId w:val="10"/>
  </w:num>
  <w:num w:numId="42">
    <w:abstractNumId w:val="25"/>
  </w:num>
  <w:num w:numId="43">
    <w:abstractNumId w:val="15"/>
  </w:num>
  <w:num w:numId="44">
    <w:abstractNumId w:val="2"/>
  </w:num>
  <w:num w:numId="45">
    <w:abstractNumId w:val="0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A7C5A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967F7"/>
    <w:rsid w:val="001B3CA6"/>
    <w:rsid w:val="001C22D4"/>
    <w:rsid w:val="001C4A6B"/>
    <w:rsid w:val="001D1431"/>
    <w:rsid w:val="001E1DAE"/>
    <w:rsid w:val="001E1DF1"/>
    <w:rsid w:val="001E2C19"/>
    <w:rsid w:val="001E3754"/>
    <w:rsid w:val="00215F24"/>
    <w:rsid w:val="002365D1"/>
    <w:rsid w:val="00242878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1EB6"/>
    <w:rsid w:val="00476EF3"/>
    <w:rsid w:val="0048020E"/>
    <w:rsid w:val="00491EA8"/>
    <w:rsid w:val="00492AF0"/>
    <w:rsid w:val="004A2BE2"/>
    <w:rsid w:val="004A3241"/>
    <w:rsid w:val="004A71EF"/>
    <w:rsid w:val="004B5479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26FF"/>
    <w:rsid w:val="00714814"/>
    <w:rsid w:val="0071645A"/>
    <w:rsid w:val="007238EC"/>
    <w:rsid w:val="00725B75"/>
    <w:rsid w:val="00732148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13D13"/>
    <w:rsid w:val="00925C4F"/>
    <w:rsid w:val="009272D3"/>
    <w:rsid w:val="009350C3"/>
    <w:rsid w:val="0093793C"/>
    <w:rsid w:val="009435ED"/>
    <w:rsid w:val="00953F90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2DEA"/>
    <w:rsid w:val="009A3506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B6A8F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71AA"/>
    <w:rsid w:val="00BF07EF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D5412"/>
    <w:rsid w:val="00CE21FA"/>
    <w:rsid w:val="00CE39FF"/>
    <w:rsid w:val="00CF1F9C"/>
    <w:rsid w:val="00CF5759"/>
    <w:rsid w:val="00CF5CD6"/>
    <w:rsid w:val="00CF7B76"/>
    <w:rsid w:val="00D01511"/>
    <w:rsid w:val="00D05294"/>
    <w:rsid w:val="00D07EFE"/>
    <w:rsid w:val="00D32C67"/>
    <w:rsid w:val="00D672B1"/>
    <w:rsid w:val="00D70286"/>
    <w:rsid w:val="00D712D1"/>
    <w:rsid w:val="00D8695E"/>
    <w:rsid w:val="00DB6274"/>
    <w:rsid w:val="00DC7AEE"/>
    <w:rsid w:val="00DE3DD8"/>
    <w:rsid w:val="00DE5DF7"/>
    <w:rsid w:val="00DF7211"/>
    <w:rsid w:val="00E044AA"/>
    <w:rsid w:val="00E0464F"/>
    <w:rsid w:val="00E1202A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6</cp:revision>
  <cp:lastPrinted>2022-11-07T09:59:00Z</cp:lastPrinted>
  <dcterms:created xsi:type="dcterms:W3CDTF">2022-11-03T10:17:00Z</dcterms:created>
  <dcterms:modified xsi:type="dcterms:W3CDTF">2022-11-07T10:05:00Z</dcterms:modified>
</cp:coreProperties>
</file>